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CB" w:rsidRPr="000409A4" w:rsidRDefault="000616CB" w:rsidP="000616CB">
      <w:pPr>
        <w:jc w:val="center"/>
        <w:rPr>
          <w:rFonts w:ascii="Times New Roman" w:eastAsia="黑体" w:hAnsi="Times New Roman"/>
          <w:b/>
          <w:kern w:val="0"/>
          <w:sz w:val="36"/>
          <w:szCs w:val="36"/>
        </w:rPr>
      </w:pPr>
      <w:r w:rsidRPr="000409A4">
        <w:rPr>
          <w:rFonts w:ascii="Times New Roman" w:eastAsia="黑体" w:hAnsi="黑体"/>
          <w:b/>
          <w:kern w:val="0"/>
          <w:sz w:val="36"/>
          <w:szCs w:val="36"/>
        </w:rPr>
        <w:t>农学院</w:t>
      </w:r>
      <w:r w:rsidRPr="000409A4">
        <w:rPr>
          <w:rFonts w:ascii="Times New Roman" w:eastAsia="黑体" w:hAnsi="Times New Roman"/>
          <w:b/>
          <w:kern w:val="0"/>
          <w:sz w:val="36"/>
          <w:szCs w:val="36"/>
        </w:rPr>
        <w:t>2015</w:t>
      </w:r>
      <w:r w:rsidRPr="000409A4">
        <w:rPr>
          <w:rFonts w:ascii="Times New Roman" w:eastAsia="黑体" w:hAnsi="黑体"/>
          <w:b/>
          <w:kern w:val="0"/>
          <w:sz w:val="36"/>
          <w:szCs w:val="36"/>
        </w:rPr>
        <w:t>年招收研究生教师年度</w:t>
      </w:r>
    </w:p>
    <w:p w:rsidR="000616CB" w:rsidRPr="000409A4" w:rsidRDefault="000616CB" w:rsidP="00AB1340">
      <w:pPr>
        <w:spacing w:afterLines="100"/>
        <w:jc w:val="center"/>
        <w:rPr>
          <w:rFonts w:ascii="Times New Roman" w:eastAsia="黑体" w:hAnsi="Times New Roman"/>
          <w:b/>
          <w:kern w:val="0"/>
          <w:sz w:val="36"/>
          <w:szCs w:val="36"/>
        </w:rPr>
      </w:pPr>
      <w:r w:rsidRPr="000409A4">
        <w:rPr>
          <w:rFonts w:ascii="Times New Roman" w:eastAsia="黑体" w:hAnsi="黑体"/>
          <w:b/>
          <w:kern w:val="0"/>
          <w:sz w:val="36"/>
          <w:szCs w:val="36"/>
        </w:rPr>
        <w:t>审核办法（试行）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为了进一步加强学科建设，提高研究生培养质量，迎接教育部作物学学位授权点合格评估，根据学校《关于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年招收研究生教师年度审核工作的通知》和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《西北农林科技大学招收研究生教师年度审核办法》（校研发〔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2014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〕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87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号）的精神，为了做好农学院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年研究生招生教师年度审核工作，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综合考虑学术成果产出特点，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特制定农学院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年招收研究生教师年度审核办法。</w:t>
      </w:r>
    </w:p>
    <w:p w:rsidR="00503130" w:rsidRPr="000409A4" w:rsidRDefault="00503130" w:rsidP="00503130">
      <w:pPr>
        <w:pStyle w:val="2"/>
        <w:numPr>
          <w:ilvl w:val="0"/>
          <w:numId w:val="1"/>
        </w:numPr>
        <w:spacing w:line="540" w:lineRule="exact"/>
        <w:ind w:left="0" w:firstLine="562"/>
        <w:jc w:val="left"/>
        <w:rPr>
          <w:rFonts w:ascii="Times New Roman" w:eastAsia="黑体" w:hAnsi="Times New Roman"/>
          <w:b/>
          <w:kern w:val="0"/>
          <w:sz w:val="28"/>
          <w:szCs w:val="28"/>
        </w:rPr>
      </w:pPr>
      <w:r w:rsidRPr="000409A4">
        <w:rPr>
          <w:rFonts w:ascii="Times New Roman" w:eastAsia="黑体" w:hAnsi="黑体"/>
          <w:b/>
          <w:kern w:val="0"/>
          <w:sz w:val="28"/>
          <w:szCs w:val="28"/>
        </w:rPr>
        <w:t>招生资格的基本要求</w:t>
      </w:r>
    </w:p>
    <w:p w:rsidR="00503130" w:rsidRPr="000409A4" w:rsidRDefault="00503130" w:rsidP="002C2BBE">
      <w:pPr>
        <w:pStyle w:val="2"/>
        <w:numPr>
          <w:ilvl w:val="0"/>
          <w:numId w:val="2"/>
        </w:numPr>
        <w:tabs>
          <w:tab w:val="left" w:pos="1418"/>
        </w:tabs>
        <w:spacing w:line="540" w:lineRule="exact"/>
        <w:ind w:left="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>招收研究生教师应具备以下基本条件</w:t>
      </w: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pStyle w:val="a3"/>
        <w:spacing w:line="540" w:lineRule="exact"/>
        <w:ind w:firstLine="560"/>
        <w:jc w:val="left"/>
        <w:rPr>
          <w:rFonts w:eastAsia="楷体_GB2312"/>
          <w:kern w:val="0"/>
          <w:sz w:val="28"/>
          <w:szCs w:val="28"/>
        </w:rPr>
      </w:pPr>
      <w:r w:rsidRPr="000409A4">
        <w:rPr>
          <w:rFonts w:eastAsia="楷体_GB2312"/>
          <w:kern w:val="0"/>
          <w:sz w:val="28"/>
          <w:szCs w:val="28"/>
        </w:rPr>
        <w:t>1</w:t>
      </w:r>
      <w:r w:rsidRPr="000409A4">
        <w:rPr>
          <w:rFonts w:eastAsia="楷体_GB2312"/>
          <w:kern w:val="0"/>
          <w:sz w:val="28"/>
          <w:szCs w:val="28"/>
        </w:rPr>
        <w:t>、我校教学、科研、推广工作的在岗正式职工或我校正式聘用人员，且本人为非在读研究生。</w:t>
      </w:r>
    </w:p>
    <w:p w:rsidR="00503130" w:rsidRPr="000409A4" w:rsidRDefault="00503130" w:rsidP="00503130">
      <w:pPr>
        <w:pStyle w:val="a3"/>
        <w:spacing w:line="540" w:lineRule="exact"/>
        <w:ind w:firstLine="560"/>
        <w:jc w:val="left"/>
        <w:rPr>
          <w:rFonts w:eastAsia="楷体_GB2312"/>
          <w:kern w:val="0"/>
          <w:sz w:val="28"/>
          <w:szCs w:val="28"/>
        </w:rPr>
      </w:pPr>
      <w:r w:rsidRPr="000409A4">
        <w:rPr>
          <w:rFonts w:eastAsia="楷体_GB2312"/>
          <w:kern w:val="0"/>
          <w:sz w:val="28"/>
          <w:szCs w:val="28"/>
        </w:rPr>
        <w:t>2</w:t>
      </w:r>
      <w:r w:rsidRPr="000409A4">
        <w:rPr>
          <w:rFonts w:eastAsia="楷体_GB2312"/>
          <w:kern w:val="0"/>
          <w:sz w:val="28"/>
          <w:szCs w:val="28"/>
        </w:rPr>
        <w:t>、熟悉国家研究生教育的有关政策法规，为人师表，治学严谨，身体健康，能履行导师职责；没有违反学术道德和学术规范的行为；近三年来指导的毕业研究生论文在抽检中未出现不合格的质量问题。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、能保证每年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8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个月以上的时间指导研究生；当年招生至学校规定退休年龄时可完整培养一届研究生（按照学校规定的研究生基本学制年限计算，由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2016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6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月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30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日开始计算）。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4.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学校聘期考核和上年度职工岗位考核合格。</w:t>
      </w:r>
    </w:p>
    <w:p w:rsidR="00503130" w:rsidRPr="000409A4" w:rsidRDefault="00503130" w:rsidP="002C2BBE">
      <w:pPr>
        <w:pStyle w:val="2"/>
        <w:numPr>
          <w:ilvl w:val="0"/>
          <w:numId w:val="2"/>
        </w:numPr>
        <w:spacing w:line="540" w:lineRule="exact"/>
        <w:ind w:left="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>招收研究生教师的具体要求</w:t>
      </w: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pStyle w:val="2"/>
        <w:spacing w:line="540" w:lineRule="exact"/>
        <w:ind w:left="562" w:firstLineChars="0" w:firstLine="0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>、招收博士研究生教师应满足以下条件</w:t>
      </w:r>
      <w:r w:rsidRPr="000409A4">
        <w:rPr>
          <w:rFonts w:ascii="Times New Roman" w:eastAsia="楷体_GB2312" w:hAnsi="Times New Roman"/>
          <w:b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pStyle w:val="2"/>
        <w:tabs>
          <w:tab w:val="left" w:pos="1418"/>
        </w:tabs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①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具有教授（研究员）职称；或具有博士学位的副教授（副研究员）职称。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②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独立、完整培养过一届全日制学术型硕士研究生（已经获得硕士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lastRenderedPageBreak/>
        <w:t>学位），培养质量良好。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③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年主持省部级及以上的课题至少一项。</w:t>
      </w:r>
    </w:p>
    <w:p w:rsidR="00503130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④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年到位科研推广经费总额不少于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45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万元（不含学校下达的科研经费，下同），能够满足博士研究生培养的需要。</w:t>
      </w:r>
    </w:p>
    <w:p w:rsidR="00503130" w:rsidRPr="00503130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>
        <w:rPr>
          <w:rFonts w:ascii="Times New Roman" w:eastAsia="楷体_GB2312" w:hAnsi="Times New Roman" w:hint="eastAsia"/>
          <w:kern w:val="0"/>
          <w:sz w:val="28"/>
          <w:szCs w:val="28"/>
        </w:rPr>
        <w:t>⑤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年以第一作者或通讯作者发表的论文被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SCI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EI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收录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篇以上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，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或收录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篇，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单篇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影响因子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.0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以上。</w:t>
      </w:r>
    </w:p>
    <w:p w:rsidR="00503130" w:rsidRPr="0059739D" w:rsidRDefault="00503130" w:rsidP="0059739D">
      <w:pPr>
        <w:spacing w:line="540" w:lineRule="exact"/>
        <w:ind w:firstLineChars="20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2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、招收学术型硕士研究生教师应满足以下条件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①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具有教授（研究员）职称；或具有学术型硕士学位的副教授（副研究员）职称；或具有博士学位的讲师（助研）任职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年以上。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②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年主持校级及以上的课题至少一项。</w:t>
      </w:r>
    </w:p>
    <w:p w:rsidR="00503130" w:rsidRDefault="00503130" w:rsidP="00503130">
      <w:pPr>
        <w:pStyle w:val="2"/>
        <w:tabs>
          <w:tab w:val="left" w:pos="993"/>
        </w:tabs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③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年到位科研推广经费总额不少于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万元，能够满足学术型硕士研究生培养的基本需要。</w:t>
      </w:r>
    </w:p>
    <w:p w:rsidR="00503130" w:rsidRPr="00503130" w:rsidRDefault="008F409A" w:rsidP="008F409A">
      <w:pPr>
        <w:pStyle w:val="2"/>
        <w:tabs>
          <w:tab w:val="left" w:pos="1418"/>
        </w:tabs>
        <w:spacing w:line="540" w:lineRule="exact"/>
        <w:ind w:leftChars="-1" w:left="-2" w:firstLineChars="1" w:firstLine="3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>
        <w:rPr>
          <w:rFonts w:ascii="Times New Roman" w:eastAsia="楷体_GB2312" w:hAnsi="Times New Roman" w:hint="eastAsia"/>
          <w:kern w:val="0"/>
          <w:sz w:val="28"/>
          <w:szCs w:val="28"/>
        </w:rPr>
        <w:t xml:space="preserve">    </w:t>
      </w:r>
      <w:r w:rsidR="00503130">
        <w:rPr>
          <w:rFonts w:ascii="Times New Roman" w:eastAsia="楷体_GB2312" w:hAnsi="Times New Roman" w:hint="eastAsia"/>
          <w:kern w:val="0"/>
          <w:sz w:val="28"/>
          <w:szCs w:val="28"/>
        </w:rPr>
        <w:t>④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年以第一作者或通讯作者发表的论文被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SCI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或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EI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收录</w:t>
      </w:r>
      <w:r w:rsidR="00503130" w:rsidRPr="00503130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="00503130" w:rsidRPr="00503130">
        <w:rPr>
          <w:rFonts w:ascii="Times New Roman" w:eastAsia="楷体_GB2312" w:hAnsi="Times New Roman"/>
          <w:kern w:val="0"/>
          <w:sz w:val="28"/>
          <w:szCs w:val="28"/>
        </w:rPr>
        <w:t>篇</w:t>
      </w:r>
      <w:r w:rsidR="00503130" w:rsidRPr="00503130">
        <w:rPr>
          <w:rFonts w:ascii="Times New Roman" w:eastAsia="楷体_GB2312" w:hAnsi="Times New Roman" w:hint="eastAsia"/>
          <w:kern w:val="0"/>
          <w:sz w:val="28"/>
          <w:szCs w:val="28"/>
        </w:rPr>
        <w:t>上</w:t>
      </w:r>
      <w:r w:rsidR="00F45ED0">
        <w:rPr>
          <w:rFonts w:ascii="Times New Roman" w:eastAsia="楷体_GB2312" w:hAnsi="Times New Roman" w:hint="eastAsia"/>
          <w:kern w:val="0"/>
          <w:sz w:val="28"/>
          <w:szCs w:val="28"/>
        </w:rPr>
        <w:t>;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或在核心及以上期刊发表论文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篇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(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至少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篇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A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类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)</w:t>
      </w:r>
      <w:r w:rsidR="00467F89" w:rsidRPr="00467F89">
        <w:rPr>
          <w:rFonts w:ascii="Times New Roman" w:eastAsia="楷体_GB2312" w:hAnsi="Times New Roman" w:hint="eastAsia"/>
          <w:kern w:val="0"/>
          <w:sz w:val="28"/>
          <w:szCs w:val="28"/>
        </w:rPr>
        <w:t>以上。</w:t>
      </w:r>
    </w:p>
    <w:p w:rsidR="00503130" w:rsidRPr="0059739D" w:rsidRDefault="00503130" w:rsidP="00503130">
      <w:pPr>
        <w:pStyle w:val="2"/>
        <w:tabs>
          <w:tab w:val="left" w:pos="1418"/>
        </w:tabs>
        <w:spacing w:line="540" w:lineRule="exact"/>
        <w:ind w:left="562" w:firstLineChars="0" w:firstLine="0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3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、招收专业学位硕士研究生教师应满足以下条件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①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具有硕士以上学历（硕士学位）和副高级以上职称，在教学、科研或推广示范基地工作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年以上；或具有大学本科学历（学士学位）和副高级以上职称，在教学、科研或推广示范基地工作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年以上。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②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能够提供试验基地或试验站（点）等培养学生实践能力的场所。</w:t>
      </w:r>
    </w:p>
    <w:p w:rsidR="00503130" w:rsidRPr="000409A4" w:rsidRDefault="00503130" w:rsidP="00503130">
      <w:pPr>
        <w:pStyle w:val="2"/>
        <w:tabs>
          <w:tab w:val="left" w:pos="1276"/>
          <w:tab w:val="left" w:pos="1418"/>
        </w:tabs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③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承担科研或推广项目至少一项。</w:t>
      </w:r>
    </w:p>
    <w:p w:rsidR="00503130" w:rsidRDefault="00503130" w:rsidP="00503130">
      <w:pPr>
        <w:pStyle w:val="2"/>
        <w:tabs>
          <w:tab w:val="left" w:pos="1276"/>
          <w:tab w:val="left" w:pos="1418"/>
        </w:tabs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④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年到位科研推广经费总额不少于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万元，能够满足专业学位硕士研究生培养的需要。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 </w:t>
      </w:r>
    </w:p>
    <w:p w:rsidR="00503130" w:rsidRPr="00503130" w:rsidRDefault="00503130" w:rsidP="00AB134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⑤</w:t>
      </w:r>
      <w:r w:rsidR="002E6AE4">
        <w:rPr>
          <w:rFonts w:ascii="Times New Roman" w:eastAsia="楷体_GB2312" w:hAnsi="Times New Roman" w:hint="eastAsia"/>
          <w:kern w:val="0"/>
          <w:sz w:val="28"/>
          <w:szCs w:val="28"/>
        </w:rPr>
        <w:t xml:space="preserve"> 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年以第一作者或通讯作者在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A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类及以上期刊发表论文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篇，或在核心期刊发表论文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以上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 xml:space="preserve">, 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或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年</w:t>
      </w:r>
      <w:r w:rsidR="002E6AE4">
        <w:rPr>
          <w:rFonts w:ascii="Times New Roman" w:eastAsia="楷体_GB2312" w:hAnsi="Times New Roman" w:hint="eastAsia"/>
          <w:kern w:val="0"/>
          <w:sz w:val="28"/>
          <w:szCs w:val="28"/>
        </w:rPr>
        <w:t>独立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指导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完成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本科生毕业实习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或指导本科生参加大学生科创项目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人次</w:t>
      </w:r>
      <w:r w:rsidR="002E6AE4">
        <w:rPr>
          <w:rFonts w:ascii="Times New Roman" w:eastAsia="楷体_GB2312" w:hAnsi="Times New Roman" w:hint="eastAsia"/>
          <w:kern w:val="0"/>
          <w:sz w:val="28"/>
          <w:szCs w:val="28"/>
        </w:rPr>
        <w:t>(</w:t>
      </w:r>
      <w:r w:rsidR="002E6AE4">
        <w:rPr>
          <w:rFonts w:ascii="Times New Roman" w:eastAsia="楷体_GB2312" w:hAnsi="Times New Roman" w:hint="eastAsia"/>
          <w:kern w:val="0"/>
          <w:sz w:val="28"/>
          <w:szCs w:val="28"/>
        </w:rPr>
        <w:t>项目</w:t>
      </w:r>
      <w:r w:rsidR="002E6AE4">
        <w:rPr>
          <w:rFonts w:ascii="Times New Roman" w:eastAsia="楷体_GB2312" w:hAnsi="Times New Roman" w:hint="eastAsia"/>
          <w:kern w:val="0"/>
          <w:sz w:val="28"/>
          <w:szCs w:val="28"/>
        </w:rPr>
        <w:t>)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以上。</w:t>
      </w:r>
    </w:p>
    <w:p w:rsidR="00503130" w:rsidRPr="000409A4" w:rsidRDefault="00503130" w:rsidP="00503130">
      <w:pPr>
        <w:pStyle w:val="2"/>
        <w:tabs>
          <w:tab w:val="left" w:pos="1276"/>
          <w:tab w:val="left" w:pos="1418"/>
        </w:tabs>
        <w:spacing w:line="540" w:lineRule="exact"/>
        <w:ind w:firstLineChars="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lastRenderedPageBreak/>
        <w:t>4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、引进人才，经学校建议聘为博士研究生指导教师的，来校工作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年内不受经费和课题的限制；经学校建议聘为硕士研究生指导教师的，来校工作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年内不受课题和经费的限制。</w:t>
      </w:r>
    </w:p>
    <w:p w:rsidR="00503130" w:rsidRPr="0059739D" w:rsidRDefault="00503130" w:rsidP="0059739D">
      <w:pPr>
        <w:pStyle w:val="2"/>
        <w:numPr>
          <w:ilvl w:val="0"/>
          <w:numId w:val="1"/>
        </w:numPr>
        <w:tabs>
          <w:tab w:val="left" w:pos="1276"/>
          <w:tab w:val="left" w:pos="1418"/>
        </w:tabs>
        <w:spacing w:line="540" w:lineRule="exact"/>
        <w:ind w:left="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新申请审核招收研究生导师学术水平与能力要求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按照学校要求，新申请招收研究生导师除符合基本条件和具体条件的要求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（不含发表论文要求）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以外，还要求有较高的学术水平和能力。新申请审核招收研究生导师具体要求如下：</w:t>
      </w:r>
    </w:p>
    <w:p w:rsidR="00503130" w:rsidRPr="0059739D" w:rsidRDefault="00503130" w:rsidP="00503130">
      <w:pPr>
        <w:pStyle w:val="2"/>
        <w:spacing w:line="540" w:lineRule="exact"/>
        <w:ind w:left="562" w:firstLineChars="0" w:firstLine="0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1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、招收博士研究生教师应满足以下条件</w:t>
      </w:r>
    </w:p>
    <w:p w:rsidR="00503130" w:rsidRPr="00503130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①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年以第一作者或通讯作者发表的科技论文被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SCI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EI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收录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篇以上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；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或收录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篇，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单篇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影响因子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.0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以上。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②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 xml:space="preserve"> 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近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年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主持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有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国家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自然科学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基金面上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及以上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项目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。</w:t>
      </w:r>
    </w:p>
    <w:p w:rsidR="00503130" w:rsidRPr="0059739D" w:rsidRDefault="00503130" w:rsidP="0059739D">
      <w:pPr>
        <w:spacing w:line="540" w:lineRule="exact"/>
        <w:ind w:firstLineChars="20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2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、招收学术型</w:t>
      </w:r>
      <w:r w:rsidRPr="0059739D">
        <w:rPr>
          <w:rFonts w:ascii="Times New Roman" w:eastAsia="楷体_GB2312" w:hAnsi="Times New Roman" w:hint="eastAsia"/>
          <w:b/>
          <w:kern w:val="0"/>
          <w:sz w:val="28"/>
          <w:szCs w:val="28"/>
        </w:rPr>
        <w:t>硕士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研究生教师应满足条件</w:t>
      </w:r>
      <w:r w:rsidRPr="0059739D">
        <w:rPr>
          <w:rFonts w:ascii="Times New Roman" w:eastAsia="楷体_GB2312" w:hAnsi="Times New Roman" w:hint="eastAsia"/>
          <w:b/>
          <w:kern w:val="0"/>
          <w:sz w:val="28"/>
          <w:szCs w:val="28"/>
        </w:rPr>
        <w:t>①和②③④条件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中</w:t>
      </w:r>
      <w:r w:rsidRPr="0059739D">
        <w:rPr>
          <w:rFonts w:ascii="Times New Roman" w:eastAsia="楷体_GB2312" w:hAnsi="Times New Roman" w:hint="eastAsia"/>
          <w:b/>
          <w:kern w:val="0"/>
          <w:sz w:val="28"/>
          <w:szCs w:val="28"/>
        </w:rPr>
        <w:t>的</w:t>
      </w:r>
      <w:r w:rsidRPr="0059739D">
        <w:rPr>
          <w:rFonts w:ascii="Times New Roman" w:eastAsia="楷体_GB2312" w:hAnsi="Times New Roman" w:hint="eastAsia"/>
          <w:b/>
          <w:kern w:val="0"/>
          <w:sz w:val="28"/>
          <w:szCs w:val="28"/>
        </w:rPr>
        <w:t>1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项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①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 xml:space="preserve"> 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年以第一作者或通讯作者发表的研究论文被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SCI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EI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收录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 xml:space="preserve">, 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或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在核心及以上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期刊发表论文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(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至少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A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类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)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以上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。</w:t>
      </w:r>
    </w:p>
    <w:p w:rsidR="00503130" w:rsidRPr="000409A4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②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现主持省部级</w:t>
      </w:r>
      <w:r w:rsidR="00F77F6D">
        <w:rPr>
          <w:rFonts w:ascii="Times New Roman" w:eastAsia="楷体_GB2312" w:hAnsi="Times New Roman" w:hint="eastAsia"/>
          <w:kern w:val="0"/>
          <w:sz w:val="28"/>
          <w:szCs w:val="28"/>
        </w:rPr>
        <w:t>及以上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项目一项</w:t>
      </w:r>
      <w:r w:rsidR="00D733BB" w:rsidRPr="00503130">
        <w:rPr>
          <w:rFonts w:ascii="Times New Roman" w:eastAsia="楷体_GB2312" w:hAnsi="Times New Roman" w:hint="eastAsia"/>
          <w:kern w:val="0"/>
          <w:sz w:val="28"/>
          <w:szCs w:val="28"/>
        </w:rPr>
        <w:t>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③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年获省部级以上科技成果奖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项，其中国家级奖励（前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8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名），省部级一等奖（前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4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名），省部级二等奖（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前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）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或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年选育国审品种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个（前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4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名）或省审品种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个（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前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名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）</w:t>
      </w:r>
      <w:r w:rsidR="00D733BB" w:rsidRPr="00503130">
        <w:rPr>
          <w:rFonts w:ascii="Times New Roman" w:eastAsia="楷体_GB2312" w:hAnsi="Times New Roman" w:hint="eastAsia"/>
          <w:kern w:val="0"/>
          <w:sz w:val="28"/>
          <w:szCs w:val="28"/>
        </w:rPr>
        <w:t>。</w:t>
      </w:r>
      <w:r w:rsidRPr="000409A4" w:rsidDel="00E7444A">
        <w:rPr>
          <w:rFonts w:ascii="Times New Roman" w:eastAsia="楷体_GB2312" w:hAnsi="Times New Roman"/>
          <w:kern w:val="0"/>
          <w:sz w:val="28"/>
          <w:szCs w:val="28"/>
        </w:rPr>
        <w:t xml:space="preserve"> 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④ 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近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年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指导本科生毕业实习获校级优秀毕业论文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人次以上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；或指导本科生参加大学生科技创新项目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 xml:space="preserve">, 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并获得校级以上奖励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。</w:t>
      </w:r>
    </w:p>
    <w:p w:rsidR="00503130" w:rsidRPr="0059739D" w:rsidRDefault="00503130" w:rsidP="0059739D">
      <w:pPr>
        <w:spacing w:line="540" w:lineRule="exact"/>
        <w:ind w:firstLineChars="200" w:firstLine="562"/>
        <w:jc w:val="left"/>
        <w:rPr>
          <w:rFonts w:ascii="Times New Roman" w:eastAsia="楷体_GB2312" w:hAnsi="Times New Roman"/>
          <w:b/>
          <w:kern w:val="0"/>
          <w:sz w:val="28"/>
          <w:szCs w:val="28"/>
        </w:rPr>
      </w:pP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3</w:t>
      </w:r>
      <w:r w:rsidRPr="0059739D">
        <w:rPr>
          <w:rFonts w:ascii="Times New Roman" w:eastAsia="楷体_GB2312" w:hAnsi="Times New Roman"/>
          <w:b/>
          <w:kern w:val="0"/>
          <w:sz w:val="28"/>
          <w:szCs w:val="28"/>
        </w:rPr>
        <w:t>、招收全日制学位硕士研究生教师应满足以下条件的其中两项</w:t>
      </w:r>
    </w:p>
    <w:p w:rsidR="00503130" w:rsidRPr="000409A4" w:rsidRDefault="00503130" w:rsidP="00503130">
      <w:pPr>
        <w:pStyle w:val="2"/>
        <w:tabs>
          <w:tab w:val="left" w:pos="1276"/>
          <w:tab w:val="left" w:pos="1418"/>
        </w:tabs>
        <w:spacing w:line="540" w:lineRule="exact"/>
        <w:ind w:left="560" w:firstLineChars="0" w:firstLine="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①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现主持科研或推广项目至少一项。</w:t>
      </w:r>
    </w:p>
    <w:p w:rsidR="00503130" w:rsidRPr="00503130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503130">
        <w:rPr>
          <w:rFonts w:ascii="Times New Roman" w:eastAsia="楷体_GB2312" w:hAnsi="Times New Roman"/>
          <w:kern w:val="0"/>
          <w:sz w:val="28"/>
          <w:szCs w:val="28"/>
        </w:rPr>
        <w:t xml:space="preserve">② 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3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年以第一作者或通讯作者在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A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类及以上期刊发表论文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篇，或在核心期刊发表论文</w:t>
      </w:r>
      <w:r w:rsidRPr="0050313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Pr="00503130">
        <w:rPr>
          <w:rFonts w:ascii="Times New Roman" w:eastAsia="楷体_GB2312" w:hAnsi="Times New Roman"/>
          <w:kern w:val="0"/>
          <w:sz w:val="28"/>
          <w:szCs w:val="28"/>
        </w:rPr>
        <w:t>篇。</w:t>
      </w:r>
    </w:p>
    <w:p w:rsidR="00AB1340" w:rsidRDefault="00503130" w:rsidP="00503130">
      <w:pPr>
        <w:spacing w:line="540" w:lineRule="exact"/>
        <w:ind w:firstLineChars="200" w:firstLine="560"/>
        <w:jc w:val="left"/>
        <w:rPr>
          <w:rFonts w:ascii="Times New Roman" w:eastAsia="楷体_GB2312" w:hAnsi="Times New Roman" w:hint="eastAsia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③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年获省部级以上科技成果奖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项，其中国家级奖励（前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8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名），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lastRenderedPageBreak/>
        <w:t>省部级一等奖（前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4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名），省部级二等奖（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前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）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或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近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3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年选育国审品种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个（前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4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名）或省审品种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个（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前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2</w:t>
      </w:r>
      <w:r w:rsidR="00AB1340">
        <w:rPr>
          <w:rFonts w:ascii="Times New Roman" w:eastAsia="楷体_GB2312" w:hAnsi="Times New Roman" w:hint="eastAsia"/>
          <w:kern w:val="0"/>
          <w:sz w:val="28"/>
          <w:szCs w:val="28"/>
        </w:rPr>
        <w:t>名</w:t>
      </w:r>
      <w:r w:rsidR="00AB1340" w:rsidRPr="000409A4">
        <w:rPr>
          <w:rFonts w:ascii="Times New Roman" w:eastAsia="楷体_GB2312" w:hAnsi="Times New Roman"/>
          <w:kern w:val="0"/>
          <w:sz w:val="28"/>
          <w:szCs w:val="28"/>
        </w:rPr>
        <w:t>）</w:t>
      </w:r>
      <w:r w:rsidR="0071788D">
        <w:rPr>
          <w:rFonts w:ascii="Times New Roman" w:eastAsia="楷体_GB2312" w:hAnsi="Times New Roman" w:hint="eastAsia"/>
          <w:kern w:val="0"/>
          <w:sz w:val="28"/>
          <w:szCs w:val="28"/>
        </w:rPr>
        <w:t>.</w:t>
      </w:r>
    </w:p>
    <w:p w:rsidR="0071788D" w:rsidRPr="0071788D" w:rsidRDefault="0071788D" w:rsidP="0059739D">
      <w:pPr>
        <w:pStyle w:val="2"/>
        <w:spacing w:line="540" w:lineRule="exact"/>
        <w:ind w:firstLine="560"/>
        <w:jc w:val="left"/>
        <w:rPr>
          <w:rFonts w:ascii="Times New Roman" w:eastAsia="楷体_GB2312" w:hAnsi="Times New Roman" w:hint="eastAsia"/>
          <w:kern w:val="0"/>
          <w:sz w:val="28"/>
          <w:szCs w:val="28"/>
        </w:rPr>
      </w:pPr>
      <w:r w:rsidRPr="000409A4">
        <w:rPr>
          <w:rFonts w:ascii="宋体" w:hAnsi="宋体" w:cs="宋体" w:hint="eastAsia"/>
          <w:kern w:val="0"/>
          <w:sz w:val="28"/>
          <w:szCs w:val="28"/>
        </w:rPr>
        <w:t>④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近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3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年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指导本科生毕业实习获校级优秀毕业论文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1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人次以上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；或指导本科生参加大学生科技创新项目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 xml:space="preserve">, </w:t>
      </w:r>
      <w:r>
        <w:rPr>
          <w:rFonts w:ascii="Times New Roman" w:eastAsia="楷体_GB2312" w:hAnsi="Times New Roman" w:hint="eastAsia"/>
          <w:kern w:val="0"/>
          <w:sz w:val="28"/>
          <w:szCs w:val="28"/>
        </w:rPr>
        <w:t>并获得校级以上奖励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。</w:t>
      </w:r>
    </w:p>
    <w:p w:rsidR="00503130" w:rsidRPr="000409A4" w:rsidRDefault="00503130" w:rsidP="00503130">
      <w:pPr>
        <w:spacing w:line="540" w:lineRule="exact"/>
        <w:ind w:firstLineChars="200" w:firstLine="562"/>
        <w:jc w:val="left"/>
        <w:rPr>
          <w:rFonts w:ascii="Times New Roman" w:eastAsia="黑体" w:hAnsi="Times New Roman"/>
          <w:b/>
          <w:kern w:val="0"/>
          <w:sz w:val="28"/>
          <w:szCs w:val="28"/>
        </w:rPr>
      </w:pPr>
      <w:r w:rsidRPr="000409A4">
        <w:rPr>
          <w:rFonts w:ascii="Times New Roman" w:eastAsia="黑体" w:hAnsi="黑体"/>
          <w:b/>
          <w:kern w:val="0"/>
          <w:sz w:val="28"/>
          <w:szCs w:val="28"/>
        </w:rPr>
        <w:t>三、有以下情况的，不得申请招收研究生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①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所指导的专业学位硕士生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2015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年实践环节考核有不合格者，停止专业学位硕士生导师招生资格申请一年。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 xml:space="preserve">② </w:t>
      </w:r>
      <w:r w:rsidRPr="000409A4">
        <w:rPr>
          <w:rFonts w:ascii="Times New Roman" w:eastAsia="楷体_GB2312" w:hAnsi="Times New Roman"/>
          <w:kern w:val="0"/>
          <w:sz w:val="28"/>
          <w:szCs w:val="28"/>
        </w:rPr>
        <w:t>所指导的研究生有违反学术道德和学术规范行为者，停止导师招生资格申请一年。</w:t>
      </w:r>
    </w:p>
    <w:p w:rsidR="00503130" w:rsidRPr="000409A4" w:rsidRDefault="00503130" w:rsidP="00503130">
      <w:pPr>
        <w:pStyle w:val="2"/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>本办法自发文之日起执行，由学院负责解释，与以前规定冲突的，依此为准。</w:t>
      </w:r>
    </w:p>
    <w:p w:rsidR="00503130" w:rsidRPr="000409A4" w:rsidRDefault="00503130" w:rsidP="00503130">
      <w:pPr>
        <w:pStyle w:val="2"/>
        <w:tabs>
          <w:tab w:val="left" w:pos="2850"/>
        </w:tabs>
        <w:spacing w:line="540" w:lineRule="exact"/>
        <w:ind w:firstLine="560"/>
        <w:jc w:val="left"/>
        <w:rPr>
          <w:rFonts w:ascii="Times New Roman" w:eastAsia="楷体_GB2312" w:hAnsi="Times New Roman"/>
          <w:kern w:val="0"/>
          <w:sz w:val="28"/>
          <w:szCs w:val="28"/>
        </w:rPr>
      </w:pPr>
      <w:r w:rsidRPr="000409A4">
        <w:rPr>
          <w:rFonts w:ascii="Times New Roman" w:eastAsia="楷体_GB2312" w:hAnsi="Times New Roman"/>
          <w:kern w:val="0"/>
          <w:sz w:val="28"/>
          <w:szCs w:val="28"/>
        </w:rPr>
        <w:tab/>
      </w:r>
    </w:p>
    <w:p w:rsidR="00EE2572" w:rsidRPr="00503130" w:rsidRDefault="00EE2572"/>
    <w:sectPr w:rsidR="00EE2572" w:rsidRPr="00503130" w:rsidSect="00E7444A">
      <w:footerReference w:type="default" r:id="rId7"/>
      <w:pgSz w:w="11906" w:h="16838"/>
      <w:pgMar w:top="1701" w:right="1558" w:bottom="1418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9E4" w:rsidRDefault="001969E4" w:rsidP="002E3701">
      <w:r>
        <w:separator/>
      </w:r>
    </w:p>
  </w:endnote>
  <w:endnote w:type="continuationSeparator" w:id="1">
    <w:p w:rsidR="001969E4" w:rsidRDefault="001969E4" w:rsidP="002E3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38945"/>
      <w:docPartObj>
        <w:docPartGallery w:val="Page Numbers (Bottom of Page)"/>
        <w:docPartUnique/>
      </w:docPartObj>
    </w:sdtPr>
    <w:sdtContent>
      <w:p w:rsidR="007246CF" w:rsidRDefault="007246CF">
        <w:pPr>
          <w:pStyle w:val="a5"/>
          <w:jc w:val="center"/>
        </w:pPr>
        <w:fldSimple w:instr=" PAGE   \* MERGEFORMAT ">
          <w:r w:rsidR="0059739D" w:rsidRPr="0059739D">
            <w:rPr>
              <w:noProof/>
              <w:lang w:val="zh-CN"/>
            </w:rPr>
            <w:t>4</w:t>
          </w:r>
        </w:fldSimple>
      </w:p>
    </w:sdtContent>
  </w:sdt>
  <w:p w:rsidR="007246CF" w:rsidRDefault="007246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9E4" w:rsidRDefault="001969E4" w:rsidP="002E3701">
      <w:r>
        <w:separator/>
      </w:r>
    </w:p>
  </w:footnote>
  <w:footnote w:type="continuationSeparator" w:id="1">
    <w:p w:rsidR="001969E4" w:rsidRDefault="001969E4" w:rsidP="002E37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502"/>
    <w:multiLevelType w:val="hybridMultilevel"/>
    <w:tmpl w:val="3B22069E"/>
    <w:lvl w:ilvl="0" w:tplc="C6145FA2">
      <w:start w:val="1"/>
      <w:numFmt w:val="japaneseCounting"/>
      <w:lvlText w:val="%1、"/>
      <w:lvlJc w:val="left"/>
      <w:pPr>
        <w:ind w:left="154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6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0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2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4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6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8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8" w:hanging="420"/>
      </w:pPr>
      <w:rPr>
        <w:rFonts w:cs="Times New Roman"/>
      </w:rPr>
    </w:lvl>
  </w:abstractNum>
  <w:abstractNum w:abstractNumId="1">
    <w:nsid w:val="4D015C8A"/>
    <w:multiLevelType w:val="hybridMultilevel"/>
    <w:tmpl w:val="C352A56E"/>
    <w:lvl w:ilvl="0" w:tplc="FDA6871E">
      <w:start w:val="1"/>
      <w:numFmt w:val="japaneseCounting"/>
      <w:lvlText w:val="（%1）"/>
      <w:lvlJc w:val="left"/>
      <w:pPr>
        <w:ind w:left="114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6CB"/>
    <w:rsid w:val="00007EED"/>
    <w:rsid w:val="00014213"/>
    <w:rsid w:val="0004325B"/>
    <w:rsid w:val="000616CB"/>
    <w:rsid w:val="001739F1"/>
    <w:rsid w:val="001969E4"/>
    <w:rsid w:val="002C2BBE"/>
    <w:rsid w:val="002E3701"/>
    <w:rsid w:val="002E6AE4"/>
    <w:rsid w:val="002E7FD6"/>
    <w:rsid w:val="00345B1E"/>
    <w:rsid w:val="00467F89"/>
    <w:rsid w:val="004C1D4F"/>
    <w:rsid w:val="005010A9"/>
    <w:rsid w:val="00503130"/>
    <w:rsid w:val="005957DE"/>
    <w:rsid w:val="0059739D"/>
    <w:rsid w:val="00700E8A"/>
    <w:rsid w:val="0071788D"/>
    <w:rsid w:val="007246CF"/>
    <w:rsid w:val="00763A12"/>
    <w:rsid w:val="00885230"/>
    <w:rsid w:val="008F409A"/>
    <w:rsid w:val="009D403F"/>
    <w:rsid w:val="00A4051A"/>
    <w:rsid w:val="00AB1340"/>
    <w:rsid w:val="00B957D4"/>
    <w:rsid w:val="00CB4A95"/>
    <w:rsid w:val="00CB7C96"/>
    <w:rsid w:val="00D23A63"/>
    <w:rsid w:val="00D302AA"/>
    <w:rsid w:val="00D733BB"/>
    <w:rsid w:val="00EE2572"/>
    <w:rsid w:val="00F45ED0"/>
    <w:rsid w:val="00F77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6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0616CB"/>
    <w:pPr>
      <w:ind w:firstLineChars="200" w:firstLine="420"/>
    </w:pPr>
  </w:style>
  <w:style w:type="paragraph" w:styleId="a3">
    <w:name w:val="Body Text Indent"/>
    <w:basedOn w:val="a"/>
    <w:link w:val="Char"/>
    <w:rsid w:val="000616CB"/>
    <w:pPr>
      <w:ind w:firstLineChars="200" w:firstLine="420"/>
    </w:pPr>
    <w:rPr>
      <w:rFonts w:ascii="Times New Roman" w:hAnsi="Times New Roman"/>
      <w:szCs w:val="24"/>
    </w:rPr>
  </w:style>
  <w:style w:type="character" w:customStyle="1" w:styleId="Char">
    <w:name w:val="正文文本缩进 Char"/>
    <w:basedOn w:val="a0"/>
    <w:link w:val="a3"/>
    <w:rsid w:val="000616CB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2E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E370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E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E3701"/>
    <w:rPr>
      <w:rFonts w:ascii="Calibri" w:eastAsia="宋体" w:hAnsi="Calibri" w:cs="Times New Roman"/>
      <w:sz w:val="18"/>
      <w:szCs w:val="18"/>
    </w:rPr>
  </w:style>
  <w:style w:type="paragraph" w:customStyle="1" w:styleId="2">
    <w:name w:val="列出段落2"/>
    <w:basedOn w:val="a"/>
    <w:rsid w:val="00503130"/>
    <w:pPr>
      <w:ind w:firstLineChars="200" w:firstLine="420"/>
    </w:pPr>
  </w:style>
  <w:style w:type="paragraph" w:styleId="a6">
    <w:name w:val="Balloon Text"/>
    <w:basedOn w:val="a"/>
    <w:link w:val="Char2"/>
    <w:uiPriority w:val="99"/>
    <w:semiHidden/>
    <w:unhideWhenUsed/>
    <w:rsid w:val="007246C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246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5BC2"/>
    <w:rsid w:val="008A5BC2"/>
    <w:rsid w:val="009A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FAFFE7A82AF4B09B05E9B5B5ACE98E9">
    <w:name w:val="BFAFFE7A82AF4B09B05E9B5B5ACE98E9"/>
    <w:rsid w:val="008A5BC2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317</Words>
  <Characters>1808</Characters>
  <Application>Microsoft Office Word</Application>
  <DocSecurity>0</DocSecurity>
  <Lines>15</Lines>
  <Paragraphs>4</Paragraphs>
  <ScaleCrop>false</ScaleCrop>
  <Company> 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赵普庆</dc:creator>
  <cp:lastModifiedBy>赵普庆</cp:lastModifiedBy>
  <cp:revision>15</cp:revision>
  <cp:lastPrinted>2015-06-06T08:11:00Z</cp:lastPrinted>
  <dcterms:created xsi:type="dcterms:W3CDTF">2015-05-21T00:55:00Z</dcterms:created>
  <dcterms:modified xsi:type="dcterms:W3CDTF">2015-06-06T08:28:00Z</dcterms:modified>
</cp:coreProperties>
</file>